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F52F" w14:textId="77777777" w:rsidR="00B304CD" w:rsidRPr="005E2AC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  <w:b/>
          <w:u w:val="single"/>
        </w:rPr>
      </w:pPr>
      <w:r w:rsidRPr="005E2ACF">
        <w:rPr>
          <w:rFonts w:asciiTheme="minorHAnsi" w:eastAsia="Arial" w:hAnsiTheme="minorHAnsi" w:cstheme="minorHAnsi"/>
          <w:b/>
          <w:u w:val="single"/>
        </w:rPr>
        <w:t>Direction Régionale Occitanie APF France Handicap</w:t>
      </w:r>
    </w:p>
    <w:p w14:paraId="1EC8E0E5" w14:textId="77777777" w:rsidR="00BE11D7" w:rsidRPr="005E2AC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</w:rPr>
      </w:pPr>
    </w:p>
    <w:p w14:paraId="1B687C59" w14:textId="77777777" w:rsidR="00BE11D7" w:rsidRPr="005E2ACF" w:rsidRDefault="001D276F" w:rsidP="00BE11D7">
      <w:pPr>
        <w:spacing w:after="73"/>
        <w:ind w:right="137"/>
        <w:rPr>
          <w:rFonts w:asciiTheme="minorHAnsi" w:eastAsia="Arial" w:hAnsiTheme="minorHAnsi" w:cstheme="minorHAnsi"/>
          <w:b/>
        </w:rPr>
      </w:pPr>
      <w:r w:rsidRPr="005E2ACF">
        <w:rPr>
          <w:rFonts w:asciiTheme="minorHAnsi" w:eastAsia="Arial" w:hAnsiTheme="minorHAnsi" w:cstheme="minorHAnsi"/>
          <w:b/>
          <w:u w:val="single"/>
        </w:rPr>
        <w:t>Présentation</w:t>
      </w:r>
      <w:r w:rsidRPr="005E2ACF">
        <w:rPr>
          <w:rFonts w:asciiTheme="minorHAnsi" w:eastAsia="Arial" w:hAnsiTheme="minorHAnsi" w:cstheme="minorHAnsi"/>
          <w:b/>
        </w:rPr>
        <w:t> :</w:t>
      </w:r>
    </w:p>
    <w:p w14:paraId="12771CEE" w14:textId="77777777" w:rsidR="001D276F" w:rsidRPr="005E2ACF" w:rsidRDefault="001D276F" w:rsidP="00BE11D7">
      <w:pPr>
        <w:spacing w:after="73"/>
        <w:ind w:right="137"/>
        <w:rPr>
          <w:rFonts w:asciiTheme="minorHAnsi" w:eastAsia="Arial" w:hAnsiTheme="minorHAnsi" w:cstheme="minorHAnsi"/>
        </w:rPr>
      </w:pPr>
    </w:p>
    <w:p w14:paraId="7E9D8B95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E2ACF">
        <w:rPr>
          <w:rFonts w:asciiTheme="minorHAnsi" w:eastAsia="Times New Roman" w:hAnsiTheme="minorHAnsi" w:cstheme="minorHAnsi"/>
          <w:color w:val="auto"/>
        </w:rPr>
        <w:t xml:space="preserve">APF France handicap est la plus importante organisation française, reconnue d’utilité publique, </w:t>
      </w:r>
      <w:r w:rsidRPr="005E2ACF">
        <w:rPr>
          <w:rFonts w:asciiTheme="minorHAnsi" w:eastAsia="Times New Roman" w:hAnsiTheme="minorHAnsi" w:cstheme="minorHAnsi"/>
          <w:bCs/>
          <w:color w:val="auto"/>
        </w:rPr>
        <w:t>de défense et de représentation des personnes en situation de handicap et de leurs proches</w:t>
      </w:r>
      <w:r w:rsidRPr="005E2ACF">
        <w:rPr>
          <w:rFonts w:asciiTheme="minorHAnsi" w:eastAsia="Times New Roman" w:hAnsiTheme="minorHAnsi" w:cstheme="minorHAnsi"/>
          <w:color w:val="auto"/>
        </w:rPr>
        <w:t>.</w:t>
      </w:r>
    </w:p>
    <w:p w14:paraId="7D00CB03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227923E8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E2ACF">
        <w:rPr>
          <w:rFonts w:asciiTheme="minorHAnsi" w:eastAsia="Times New Roman" w:hAnsiTheme="minorHAnsi" w:cstheme="minorHAnsi"/>
          <w:color w:val="auto"/>
        </w:rPr>
        <w:t xml:space="preserve">APF France handicap compte 14 000 </w:t>
      </w:r>
      <w:r w:rsidR="004E5785" w:rsidRPr="005E2ACF">
        <w:rPr>
          <w:rFonts w:asciiTheme="minorHAnsi" w:eastAsia="Times New Roman" w:hAnsiTheme="minorHAnsi" w:cstheme="minorHAnsi"/>
          <w:color w:val="auto"/>
        </w:rPr>
        <w:t xml:space="preserve">salariés, dont 900 en Occitanie, </w:t>
      </w:r>
      <w:r w:rsidRPr="005E2ACF">
        <w:rPr>
          <w:rFonts w:asciiTheme="minorHAnsi" w:eastAsia="Times New Roman" w:hAnsiTheme="minorHAnsi" w:cstheme="minorHAnsi"/>
          <w:color w:val="auto"/>
        </w:rPr>
        <w:t xml:space="preserve">et porte </w:t>
      </w:r>
      <w:r w:rsidRPr="005E2ACF">
        <w:rPr>
          <w:rFonts w:asciiTheme="minorHAnsi" w:eastAsia="Times New Roman" w:hAnsiTheme="minorHAnsi" w:cstheme="minorHAnsi"/>
          <w:bCs/>
          <w:color w:val="auto"/>
        </w:rPr>
        <w:t>des valeurs humanistes, militantes et sociales</w:t>
      </w:r>
      <w:r w:rsidRPr="005E2ACF">
        <w:rPr>
          <w:rFonts w:asciiTheme="minorHAnsi" w:eastAsia="Times New Roman" w:hAnsiTheme="minorHAnsi" w:cstheme="minorHAnsi"/>
          <w:color w:val="auto"/>
        </w:rPr>
        <w:t xml:space="preserve"> et un projet d’intérêt général, celui d’</w:t>
      </w:r>
      <w:r w:rsidRPr="005E2ACF">
        <w:rPr>
          <w:rFonts w:asciiTheme="minorHAnsi" w:eastAsia="Times New Roman" w:hAnsiTheme="minorHAnsi" w:cstheme="minorHAnsi"/>
          <w:bCs/>
          <w:color w:val="auto"/>
        </w:rPr>
        <w:t>une société inclusive et solidaire</w:t>
      </w:r>
      <w:r w:rsidRPr="005E2ACF">
        <w:rPr>
          <w:rFonts w:asciiTheme="minorHAnsi" w:eastAsia="Times New Roman" w:hAnsiTheme="minorHAnsi" w:cstheme="minorHAnsi"/>
          <w:color w:val="auto"/>
        </w:rPr>
        <w:t>. </w:t>
      </w:r>
    </w:p>
    <w:p w14:paraId="1C6351D3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2946DDA0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E2ACF">
        <w:rPr>
          <w:rFonts w:asciiTheme="minorHAnsi" w:eastAsia="Times New Roman" w:hAnsiTheme="minorHAnsi" w:cstheme="minorHAnsi"/>
          <w:color w:val="auto"/>
        </w:rPr>
        <w:t>L’association agit pour l’égalité des droits, la citoyenneté, la participation sociale et le libre choix du mode de vie des personnes en situation de handicap et de leur famille.</w:t>
      </w:r>
    </w:p>
    <w:p w14:paraId="1EB11207" w14:textId="77777777" w:rsidR="00BE11D7" w:rsidRPr="005E2ACF" w:rsidRDefault="00BE11D7" w:rsidP="00BE11D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E2ACF">
        <w:rPr>
          <w:rFonts w:asciiTheme="minorHAnsi" w:eastAsia="Times New Roman" w:hAnsiTheme="minorHAnsi" w:cstheme="minorHAnsi"/>
          <w:color w:val="auto"/>
        </w:rPr>
        <w:t> </w:t>
      </w:r>
    </w:p>
    <w:p w14:paraId="0A0D544A" w14:textId="77777777" w:rsidR="00BE11D7" w:rsidRPr="005E2ACF" w:rsidRDefault="00BE11D7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  <w:r w:rsidRPr="005E2ACF">
        <w:rPr>
          <w:rFonts w:asciiTheme="minorHAnsi" w:eastAsia="Arial" w:hAnsiTheme="minorHAnsi" w:cstheme="minorHAnsi"/>
        </w:rPr>
        <w:t xml:space="preserve">En Occitanie, </w:t>
      </w:r>
      <w:r w:rsidR="004E5785" w:rsidRPr="005E2ACF">
        <w:rPr>
          <w:rFonts w:asciiTheme="minorHAnsi" w:eastAsia="Arial" w:hAnsiTheme="minorHAnsi" w:cstheme="minorHAnsi"/>
        </w:rPr>
        <w:t>l’</w:t>
      </w:r>
      <w:r w:rsidRPr="005E2ACF">
        <w:rPr>
          <w:rFonts w:asciiTheme="minorHAnsi" w:eastAsia="Arial" w:hAnsiTheme="minorHAnsi" w:cstheme="minorHAnsi"/>
        </w:rPr>
        <w:t>APF est présente sur tou</w:t>
      </w:r>
      <w:r w:rsidR="004E5785" w:rsidRPr="005E2ACF">
        <w:rPr>
          <w:rFonts w:asciiTheme="minorHAnsi" w:eastAsia="Arial" w:hAnsiTheme="minorHAnsi" w:cstheme="minorHAnsi"/>
        </w:rPr>
        <w:t>t</w:t>
      </w:r>
      <w:r w:rsidRPr="005E2ACF">
        <w:rPr>
          <w:rFonts w:asciiTheme="minorHAnsi" w:eastAsia="Arial" w:hAnsiTheme="minorHAnsi" w:cstheme="minorHAnsi"/>
        </w:rPr>
        <w:t xml:space="preserve"> le territoire et la Direction régionale est basée à Montpellier (34). </w:t>
      </w:r>
    </w:p>
    <w:p w14:paraId="3C6741C5" w14:textId="77777777" w:rsidR="00BE11D7" w:rsidRPr="005E2ACF" w:rsidRDefault="00BE11D7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</w:p>
    <w:p w14:paraId="605306D2" w14:textId="77777777" w:rsidR="001D276F" w:rsidRPr="005E2ACF" w:rsidRDefault="001D276F" w:rsidP="00BE11D7">
      <w:pPr>
        <w:spacing w:after="73"/>
        <w:ind w:right="137"/>
        <w:jc w:val="both"/>
        <w:rPr>
          <w:rFonts w:asciiTheme="minorHAnsi" w:eastAsia="Arial" w:hAnsiTheme="minorHAnsi" w:cstheme="minorHAnsi"/>
          <w:b/>
        </w:rPr>
      </w:pPr>
      <w:r w:rsidRPr="005E2ACF">
        <w:rPr>
          <w:rFonts w:asciiTheme="minorHAnsi" w:eastAsia="Arial" w:hAnsiTheme="minorHAnsi" w:cstheme="minorHAnsi"/>
          <w:b/>
          <w:u w:val="single"/>
        </w:rPr>
        <w:t>Description du poste recherché</w:t>
      </w:r>
      <w:r w:rsidRPr="005E2ACF">
        <w:rPr>
          <w:rFonts w:asciiTheme="minorHAnsi" w:eastAsia="Arial" w:hAnsiTheme="minorHAnsi" w:cstheme="minorHAnsi"/>
          <w:b/>
        </w:rPr>
        <w:t> :</w:t>
      </w:r>
    </w:p>
    <w:p w14:paraId="6C398179" w14:textId="77777777" w:rsidR="001D276F" w:rsidRPr="005E2ACF" w:rsidRDefault="001D276F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</w:p>
    <w:p w14:paraId="75290154" w14:textId="77777777" w:rsidR="00BE11D7" w:rsidRPr="00AA380C" w:rsidRDefault="001D276F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  <w:r w:rsidRPr="005E2ACF">
        <w:rPr>
          <w:rFonts w:asciiTheme="minorHAnsi" w:eastAsia="Arial" w:hAnsiTheme="minorHAnsi" w:cstheme="minorHAnsi"/>
        </w:rPr>
        <w:t xml:space="preserve">APF Occitanie recrute </w:t>
      </w:r>
      <w:r w:rsidRPr="00AA380C">
        <w:rPr>
          <w:rFonts w:asciiTheme="minorHAnsi" w:eastAsia="Arial" w:hAnsiTheme="minorHAnsi" w:cstheme="minorHAnsi"/>
          <w:b/>
        </w:rPr>
        <w:t xml:space="preserve">un/une </w:t>
      </w:r>
      <w:r w:rsidR="00BC60D5" w:rsidRPr="00AA380C">
        <w:rPr>
          <w:rFonts w:asciiTheme="minorHAnsi" w:eastAsia="Arial" w:hAnsiTheme="minorHAnsi" w:cstheme="minorHAnsi"/>
          <w:b/>
        </w:rPr>
        <w:t xml:space="preserve">Directeur Territorial des actions associatives en </w:t>
      </w:r>
      <w:r w:rsidR="00FC2B30" w:rsidRPr="00AA380C">
        <w:rPr>
          <w:rFonts w:asciiTheme="minorHAnsi" w:eastAsia="Arial" w:hAnsiTheme="minorHAnsi" w:cstheme="minorHAnsi"/>
          <w:b/>
        </w:rPr>
        <w:t>CDD (</w:t>
      </w:r>
      <w:r w:rsidR="005E2ACF" w:rsidRPr="00AA380C">
        <w:rPr>
          <w:rFonts w:asciiTheme="minorHAnsi" w:eastAsia="Arial" w:hAnsiTheme="minorHAnsi" w:cstheme="minorHAnsi"/>
          <w:b/>
        </w:rPr>
        <w:t>Aveyron et Lozère</w:t>
      </w:r>
      <w:r w:rsidR="00FC2B30" w:rsidRPr="00AA380C">
        <w:rPr>
          <w:rFonts w:asciiTheme="minorHAnsi" w:eastAsia="Arial" w:hAnsiTheme="minorHAnsi" w:cstheme="minorHAnsi"/>
          <w:b/>
        </w:rPr>
        <w:t xml:space="preserve">) </w:t>
      </w:r>
      <w:r w:rsidR="00FC2B30" w:rsidRPr="00AA380C">
        <w:rPr>
          <w:rFonts w:asciiTheme="minorHAnsi" w:eastAsia="Arial" w:hAnsiTheme="minorHAnsi" w:cstheme="minorHAnsi"/>
        </w:rPr>
        <w:t>:</w:t>
      </w:r>
    </w:p>
    <w:p w14:paraId="4124F5D1" w14:textId="77777777" w:rsidR="00FC2B30" w:rsidRPr="005E2ACF" w:rsidRDefault="00FC2B30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</w:p>
    <w:p w14:paraId="41F727F8" w14:textId="77777777" w:rsidR="00FC2B30" w:rsidRPr="005E2ACF" w:rsidRDefault="00FC2B30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  <w:r w:rsidRPr="005E2ACF">
        <w:rPr>
          <w:rFonts w:asciiTheme="minorHAnsi" w:eastAsia="Arial" w:hAnsiTheme="minorHAnsi" w:cstheme="minorHAnsi"/>
        </w:rPr>
        <w:t>Sous l’autorité de la Directrice Régionale, et en étroite collaboration avec les élus, bénévoles, salariés du territoire et avec l’appui des responsables régionaux, les missions du Directeur (</w:t>
      </w:r>
      <w:proofErr w:type="spellStart"/>
      <w:r w:rsidRPr="005E2ACF">
        <w:rPr>
          <w:rFonts w:asciiTheme="minorHAnsi" w:eastAsia="Arial" w:hAnsiTheme="minorHAnsi" w:cstheme="minorHAnsi"/>
        </w:rPr>
        <w:t>trice</w:t>
      </w:r>
      <w:proofErr w:type="spellEnd"/>
      <w:r w:rsidRPr="005E2ACF">
        <w:rPr>
          <w:rFonts w:asciiTheme="minorHAnsi" w:eastAsia="Arial" w:hAnsiTheme="minorHAnsi" w:cstheme="minorHAnsi"/>
        </w:rPr>
        <w:t xml:space="preserve">) du territoire des départements 12 et 48 sont les suivantes : </w:t>
      </w:r>
    </w:p>
    <w:p w14:paraId="41C53527" w14:textId="77777777" w:rsidR="00FC2B30" w:rsidRPr="005E2ACF" w:rsidRDefault="00FC2B30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</w:p>
    <w:p w14:paraId="4594EDC3" w14:textId="77777777" w:rsidR="00F26EA9" w:rsidRPr="00F26EA9" w:rsidRDefault="00F26EA9" w:rsidP="00F26EA9">
      <w:pPr>
        <w:pStyle w:val="Paragraphedeliste"/>
        <w:numPr>
          <w:ilvl w:val="0"/>
          <w:numId w:val="4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Manager les salariés du territoire</w:t>
      </w:r>
    </w:p>
    <w:p w14:paraId="7D722E73" w14:textId="77777777" w:rsidR="00D6243E" w:rsidRPr="00F26EA9" w:rsidRDefault="00D6243E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F26EA9">
        <w:rPr>
          <w:rFonts w:asciiTheme="minorHAnsi" w:eastAsia="Arial" w:hAnsiTheme="minorHAnsi" w:cstheme="minorHAnsi"/>
        </w:rPr>
        <w:t>Coordonner le soutien aux membres des conseils APF de départements et aux représentants de l’association dans les diverses instances</w:t>
      </w:r>
    </w:p>
    <w:p w14:paraId="206CDF1A" w14:textId="77777777" w:rsidR="00FC2B30" w:rsidRPr="00F26EA9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F26EA9">
        <w:rPr>
          <w:rFonts w:asciiTheme="minorHAnsi" w:eastAsia="Arial" w:hAnsiTheme="minorHAnsi" w:cstheme="minorHAnsi"/>
        </w:rPr>
        <w:t>Animer les instances de pilotage et de management placées sous sa responsabilité</w:t>
      </w:r>
    </w:p>
    <w:p w14:paraId="0BB79C86" w14:textId="77777777" w:rsidR="00FC2B30" w:rsidRPr="005E2ACF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>Impulser, piloter et coordonner la mise en œuvre des projets et actions sur son territoire</w:t>
      </w:r>
    </w:p>
    <w:p w14:paraId="1DFC7D60" w14:textId="77777777" w:rsidR="00FC2B30" w:rsidRPr="005E2ACF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Développer et animer des dynamiques de partenariats, de coopération avec les ESMS, d’adhésions, de mécénat. </w:t>
      </w:r>
    </w:p>
    <w:p w14:paraId="7A62844B" w14:textId="77777777" w:rsidR="00FC2B30" w:rsidRPr="005E2ACF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>Représenter l’association en participant à des instances locales</w:t>
      </w:r>
    </w:p>
    <w:p w14:paraId="307A28D5" w14:textId="77777777" w:rsidR="00FC2B30" w:rsidRPr="005E2ACF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>Assurer la gestion budgétaire, administrative</w:t>
      </w:r>
    </w:p>
    <w:p w14:paraId="597D4952" w14:textId="77777777" w:rsidR="00FC2B30" w:rsidRPr="005E2ACF" w:rsidRDefault="00FC2B30" w:rsidP="00FC2B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>Développer les ressources et optimiser les moyens.</w:t>
      </w:r>
    </w:p>
    <w:p w14:paraId="3672B5BE" w14:textId="77777777" w:rsidR="00FC2B30" w:rsidRPr="005E2ACF" w:rsidRDefault="00FC2B30" w:rsidP="00FC2B3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9B30387" w14:textId="77777777" w:rsidR="001D276F" w:rsidRPr="005E2ACF" w:rsidRDefault="00FC2B30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  <w:r w:rsidRPr="005E2ACF">
        <w:rPr>
          <w:rFonts w:asciiTheme="minorHAnsi" w:eastAsia="Arial" w:hAnsiTheme="minorHAnsi" w:cstheme="minorHAnsi"/>
        </w:rPr>
        <w:t>Qualités requises : facilités relationnelles, diplomatie</w:t>
      </w:r>
      <w:r w:rsidR="005E2ACF">
        <w:rPr>
          <w:rFonts w:asciiTheme="minorHAnsi" w:eastAsia="Arial" w:hAnsiTheme="minorHAnsi" w:cstheme="minorHAnsi"/>
        </w:rPr>
        <w:t>,</w:t>
      </w:r>
      <w:r w:rsidRPr="005E2ACF">
        <w:rPr>
          <w:rFonts w:asciiTheme="minorHAnsi" w:eastAsia="Arial" w:hAnsiTheme="minorHAnsi" w:cstheme="minorHAnsi"/>
        </w:rPr>
        <w:t xml:space="preserve"> </w:t>
      </w:r>
      <w:r w:rsidR="005E2ACF">
        <w:rPr>
          <w:rFonts w:asciiTheme="minorHAnsi" w:eastAsia="Arial" w:hAnsiTheme="minorHAnsi" w:cstheme="minorHAnsi"/>
        </w:rPr>
        <w:t>o</w:t>
      </w:r>
      <w:r w:rsidRPr="005E2ACF">
        <w:rPr>
          <w:rFonts w:asciiTheme="minorHAnsi" w:eastAsia="Arial" w:hAnsiTheme="minorHAnsi" w:cstheme="minorHAnsi"/>
        </w:rPr>
        <w:t>rganisation, coordination, anticipation, facilités rédactionnelles, communication institutionnelle et partenariale, connaissance du secteur du handicap et/ou secteur associatif.</w:t>
      </w:r>
    </w:p>
    <w:p w14:paraId="139B3327" w14:textId="77777777" w:rsidR="00FC2B30" w:rsidRPr="005E2ACF" w:rsidRDefault="00FC2B30" w:rsidP="00BE11D7">
      <w:pPr>
        <w:spacing w:after="73"/>
        <w:ind w:right="137"/>
        <w:jc w:val="both"/>
        <w:rPr>
          <w:rFonts w:asciiTheme="minorHAnsi" w:eastAsia="Arial" w:hAnsiTheme="minorHAnsi" w:cstheme="minorHAnsi"/>
        </w:rPr>
      </w:pPr>
    </w:p>
    <w:p w14:paraId="4406223B" w14:textId="77777777" w:rsidR="00E832FD" w:rsidRPr="005E2ACF" w:rsidRDefault="00E832FD" w:rsidP="00E832FD">
      <w:pPr>
        <w:spacing w:after="73"/>
        <w:ind w:right="137"/>
        <w:jc w:val="both"/>
        <w:rPr>
          <w:rFonts w:asciiTheme="minorHAnsi" w:eastAsia="Arial" w:hAnsiTheme="minorHAnsi" w:cstheme="minorHAnsi"/>
          <w:b/>
          <w:u w:val="single"/>
        </w:rPr>
      </w:pPr>
      <w:r w:rsidRPr="005E2ACF">
        <w:rPr>
          <w:rFonts w:asciiTheme="minorHAnsi" w:eastAsia="Arial" w:hAnsiTheme="minorHAnsi" w:cstheme="minorHAnsi"/>
          <w:b/>
          <w:u w:val="single"/>
        </w:rPr>
        <w:t xml:space="preserve">Profil recherché : </w:t>
      </w:r>
    </w:p>
    <w:p w14:paraId="3A5BFAB7" w14:textId="77777777" w:rsidR="00E832FD" w:rsidRPr="005E2ACF" w:rsidRDefault="00E832FD" w:rsidP="00E832FD">
      <w:pPr>
        <w:spacing w:after="73"/>
        <w:ind w:right="137"/>
        <w:jc w:val="both"/>
        <w:rPr>
          <w:rFonts w:asciiTheme="minorHAnsi" w:eastAsia="Arial" w:hAnsiTheme="minorHAnsi" w:cstheme="minorHAnsi"/>
          <w:b/>
          <w:u w:val="single"/>
        </w:rPr>
      </w:pPr>
    </w:p>
    <w:p w14:paraId="75AE0AAE" w14:textId="77777777" w:rsidR="00D6243E" w:rsidRPr="00F26EA9" w:rsidRDefault="00D6243E" w:rsidP="006B59B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F26EA9">
        <w:rPr>
          <w:rFonts w:asciiTheme="minorHAnsi" w:eastAsia="Arial" w:hAnsiTheme="minorHAnsi" w:cstheme="minorHAnsi"/>
        </w:rPr>
        <w:t>BAC +4</w:t>
      </w:r>
    </w:p>
    <w:p w14:paraId="30DCAB00" w14:textId="77777777" w:rsidR="00E832FD" w:rsidRPr="00F26EA9" w:rsidRDefault="00D6243E" w:rsidP="006B59B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F26EA9">
        <w:rPr>
          <w:rFonts w:asciiTheme="minorHAnsi" w:eastAsia="Arial" w:hAnsiTheme="minorHAnsi" w:cstheme="minorHAnsi"/>
        </w:rPr>
        <w:t>Diplôme de cadre dans l’animation</w:t>
      </w:r>
      <w:r w:rsidR="005E2ACF" w:rsidRPr="00F26EA9">
        <w:rPr>
          <w:rFonts w:asciiTheme="minorHAnsi" w:eastAsia="Arial" w:hAnsiTheme="minorHAnsi" w:cstheme="minorHAnsi"/>
        </w:rPr>
        <w:t xml:space="preserve"> </w:t>
      </w:r>
    </w:p>
    <w:p w14:paraId="1C98E729" w14:textId="77777777" w:rsidR="00D6243E" w:rsidRPr="00F26EA9" w:rsidRDefault="00E832FD" w:rsidP="00AC3C57">
      <w:pPr>
        <w:pStyle w:val="Paragraphedeliste"/>
        <w:numPr>
          <w:ilvl w:val="0"/>
          <w:numId w:val="3"/>
        </w:numPr>
        <w:spacing w:after="73"/>
        <w:ind w:right="137"/>
        <w:jc w:val="both"/>
        <w:rPr>
          <w:rFonts w:asciiTheme="minorHAnsi" w:eastAsia="Times New Roman" w:hAnsiTheme="minorHAnsi" w:cstheme="minorHAnsi"/>
        </w:rPr>
      </w:pPr>
      <w:r w:rsidRPr="00F26EA9">
        <w:rPr>
          <w:rFonts w:asciiTheme="minorHAnsi" w:eastAsia="Times New Roman" w:hAnsiTheme="minorHAnsi" w:cstheme="minorHAnsi"/>
        </w:rPr>
        <w:lastRenderedPageBreak/>
        <w:t>Expérience requise sur un poste similaire</w:t>
      </w:r>
      <w:r w:rsidR="00D6243E" w:rsidRPr="00F26EA9">
        <w:rPr>
          <w:rFonts w:asciiTheme="minorHAnsi" w:eastAsia="Times New Roman" w:hAnsiTheme="minorHAnsi" w:cstheme="minorHAnsi"/>
        </w:rPr>
        <w:t>, dans le secteur du handicap et/ou dans le secteur associatif</w:t>
      </w:r>
    </w:p>
    <w:p w14:paraId="30E8C04D" w14:textId="77777777" w:rsidR="005E2ACF" w:rsidRPr="004E5E0E" w:rsidRDefault="00E832FD" w:rsidP="00E832FD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Bonne maitrise des outils informatique et du travail à distance. </w:t>
      </w:r>
    </w:p>
    <w:p w14:paraId="6C260A7C" w14:textId="77777777" w:rsidR="005E2ACF" w:rsidRPr="005E2ACF" w:rsidRDefault="005E2ACF" w:rsidP="00E832FD">
      <w:pPr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0A6D1FF3" w14:textId="77777777" w:rsidR="00E832FD" w:rsidRPr="004E5E0E" w:rsidRDefault="00E832FD" w:rsidP="00E832FD">
      <w:pPr>
        <w:jc w:val="both"/>
        <w:rPr>
          <w:rFonts w:asciiTheme="minorHAnsi" w:eastAsia="Times New Roman" w:hAnsiTheme="minorHAnsi" w:cstheme="minorHAnsi"/>
          <w:b/>
          <w:u w:val="single"/>
        </w:rPr>
      </w:pPr>
      <w:r w:rsidRPr="005E2ACF">
        <w:rPr>
          <w:rFonts w:asciiTheme="minorHAnsi" w:eastAsia="Times New Roman" w:hAnsiTheme="minorHAnsi" w:cstheme="minorHAnsi"/>
          <w:b/>
          <w:u w:val="single"/>
        </w:rPr>
        <w:t xml:space="preserve">Conditions de travail : </w:t>
      </w:r>
    </w:p>
    <w:p w14:paraId="176F6C25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Le poste à pouvoir est un contrat à durée </w:t>
      </w:r>
      <w:r w:rsidR="005E2ACF" w:rsidRPr="005E2ACF">
        <w:rPr>
          <w:rFonts w:asciiTheme="minorHAnsi" w:eastAsia="Times New Roman" w:hAnsiTheme="minorHAnsi" w:cstheme="minorHAnsi"/>
        </w:rPr>
        <w:t>déterminée</w:t>
      </w:r>
      <w:r w:rsidRPr="005E2ACF">
        <w:rPr>
          <w:rFonts w:asciiTheme="minorHAnsi" w:eastAsia="Times New Roman" w:hAnsiTheme="minorHAnsi" w:cstheme="minorHAnsi"/>
        </w:rPr>
        <w:t xml:space="preserve">, à temps complet (35h), </w:t>
      </w:r>
      <w:r w:rsidR="005E2ACF" w:rsidRPr="005E2ACF">
        <w:rPr>
          <w:rFonts w:asciiTheme="minorHAnsi" w:eastAsia="Times New Roman" w:hAnsiTheme="minorHAnsi" w:cstheme="minorHAnsi"/>
        </w:rPr>
        <w:t xml:space="preserve">et concerne les départements de l’Aveyron et de la Lozère. </w:t>
      </w:r>
    </w:p>
    <w:p w14:paraId="28948A21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Poste à pourvoir </w:t>
      </w:r>
      <w:r w:rsidR="005E2ACF">
        <w:rPr>
          <w:rFonts w:asciiTheme="minorHAnsi" w:eastAsia="Times New Roman" w:hAnsiTheme="minorHAnsi" w:cstheme="minorHAnsi"/>
        </w:rPr>
        <w:t>à partir du 1</w:t>
      </w:r>
      <w:r w:rsidR="005E2ACF" w:rsidRPr="005E2ACF">
        <w:rPr>
          <w:rFonts w:asciiTheme="minorHAnsi" w:eastAsia="Times New Roman" w:hAnsiTheme="minorHAnsi" w:cstheme="minorHAnsi"/>
          <w:vertAlign w:val="superscript"/>
        </w:rPr>
        <w:t>e</w:t>
      </w:r>
      <w:r w:rsidR="005E2ACF">
        <w:rPr>
          <w:rFonts w:asciiTheme="minorHAnsi" w:eastAsia="Times New Roman" w:hAnsiTheme="minorHAnsi" w:cstheme="minorHAnsi"/>
        </w:rPr>
        <w:t xml:space="preserve"> mai 2021.</w:t>
      </w:r>
      <w:r w:rsidRPr="005E2ACF">
        <w:rPr>
          <w:rFonts w:asciiTheme="minorHAnsi" w:eastAsia="Times New Roman" w:hAnsiTheme="minorHAnsi" w:cstheme="minorHAnsi"/>
        </w:rPr>
        <w:t xml:space="preserve"> </w:t>
      </w:r>
    </w:p>
    <w:p w14:paraId="6583E0CA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Rémunération mensuelle brute : </w:t>
      </w:r>
      <w:r w:rsidR="006F61BC" w:rsidRPr="005E2ACF">
        <w:rPr>
          <w:rFonts w:asciiTheme="minorHAnsi" w:eastAsia="Times New Roman" w:hAnsiTheme="minorHAnsi" w:cstheme="minorHAnsi"/>
        </w:rPr>
        <w:t xml:space="preserve">à partir de </w:t>
      </w:r>
      <w:r w:rsidR="006B59BF" w:rsidRPr="005E2ACF">
        <w:rPr>
          <w:rFonts w:asciiTheme="minorHAnsi" w:eastAsia="Times New Roman" w:hAnsiTheme="minorHAnsi" w:cstheme="minorHAnsi"/>
        </w:rPr>
        <w:t>2</w:t>
      </w:r>
      <w:r w:rsidR="005E2ACF" w:rsidRPr="005E2ACF">
        <w:rPr>
          <w:rFonts w:asciiTheme="minorHAnsi" w:eastAsia="Times New Roman" w:hAnsiTheme="minorHAnsi" w:cstheme="minorHAnsi"/>
        </w:rPr>
        <w:t xml:space="preserve"> 828 </w:t>
      </w:r>
      <w:r w:rsidR="006B59BF" w:rsidRPr="005E2ACF">
        <w:rPr>
          <w:rFonts w:asciiTheme="minorHAnsi" w:eastAsia="Times New Roman" w:hAnsiTheme="minorHAnsi" w:cstheme="minorHAnsi"/>
        </w:rPr>
        <w:t>€</w:t>
      </w:r>
    </w:p>
    <w:p w14:paraId="0F538632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124FD35B" w14:textId="77777777" w:rsidR="00E832FD" w:rsidRPr="004E5E0E" w:rsidRDefault="00E832FD" w:rsidP="00E832FD">
      <w:pPr>
        <w:jc w:val="both"/>
        <w:rPr>
          <w:rFonts w:asciiTheme="minorHAnsi" w:eastAsia="Times New Roman" w:hAnsiTheme="minorHAnsi" w:cstheme="minorHAnsi"/>
          <w:u w:val="single"/>
        </w:rPr>
      </w:pPr>
      <w:r w:rsidRPr="005E2ACF">
        <w:rPr>
          <w:rFonts w:asciiTheme="minorHAnsi" w:eastAsia="Times New Roman" w:hAnsiTheme="minorHAnsi" w:cstheme="minorHAnsi"/>
          <w:u w:val="single"/>
        </w:rPr>
        <w:t xml:space="preserve">Envoi des candidatures : </w:t>
      </w:r>
    </w:p>
    <w:p w14:paraId="1B6BFD76" w14:textId="77777777" w:rsidR="00922600" w:rsidRPr="005E2ACF" w:rsidRDefault="00E832FD" w:rsidP="00E832FD">
      <w:pPr>
        <w:jc w:val="both"/>
        <w:rPr>
          <w:rFonts w:asciiTheme="minorHAnsi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Les CV et lettre de motivation sont à envoyer à </w:t>
      </w:r>
      <w:hyperlink r:id="rId5" w:history="1">
        <w:r w:rsidR="00922600" w:rsidRPr="005E2ACF">
          <w:rPr>
            <w:rStyle w:val="Lienhypertexte"/>
            <w:rFonts w:asciiTheme="minorHAnsi" w:hAnsiTheme="minorHAnsi" w:cstheme="minorHAnsi"/>
          </w:rPr>
          <w:t>recrutement.occitanie@apf.asso.fr</w:t>
        </w:r>
      </w:hyperlink>
      <w:r w:rsidR="00922600" w:rsidRPr="005E2ACF">
        <w:rPr>
          <w:rFonts w:asciiTheme="minorHAnsi" w:hAnsiTheme="minorHAnsi" w:cstheme="minorHAnsi"/>
        </w:rPr>
        <w:t xml:space="preserve"> </w:t>
      </w:r>
    </w:p>
    <w:p w14:paraId="18E76293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  <w:r w:rsidRPr="005E2ACF">
        <w:rPr>
          <w:rFonts w:asciiTheme="minorHAnsi" w:eastAsia="Times New Roman" w:hAnsiTheme="minorHAnsi" w:cstheme="minorHAnsi"/>
        </w:rPr>
        <w:t xml:space="preserve">A l’attention de Fabrice </w:t>
      </w:r>
      <w:r w:rsidR="006B59BF" w:rsidRPr="005E2ACF">
        <w:rPr>
          <w:rFonts w:asciiTheme="minorHAnsi" w:eastAsia="Times New Roman" w:hAnsiTheme="minorHAnsi" w:cstheme="minorHAnsi"/>
        </w:rPr>
        <w:t>DECARPENTRIE</w:t>
      </w:r>
      <w:r w:rsidRPr="005E2ACF">
        <w:rPr>
          <w:rFonts w:asciiTheme="minorHAnsi" w:eastAsia="Times New Roman" w:hAnsiTheme="minorHAnsi" w:cstheme="minorHAnsi"/>
        </w:rPr>
        <w:t xml:space="preserve">, Responsable des Ressources Humaines </w:t>
      </w:r>
    </w:p>
    <w:p w14:paraId="7FBD588C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</w:p>
    <w:p w14:paraId="1DFAE713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3D7F9340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</w:rPr>
      </w:pPr>
    </w:p>
    <w:p w14:paraId="6240E5CD" w14:textId="77777777" w:rsidR="00E832FD" w:rsidRPr="005E2ACF" w:rsidRDefault="00E832FD" w:rsidP="00E832FD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6EBCC45C" w14:textId="77777777" w:rsidR="001D276F" w:rsidRPr="005E2ACF" w:rsidRDefault="001D276F" w:rsidP="001D276F">
      <w:pPr>
        <w:jc w:val="both"/>
        <w:rPr>
          <w:rFonts w:asciiTheme="minorHAnsi" w:eastAsia="Times New Roman" w:hAnsiTheme="minorHAnsi" w:cstheme="minorHAnsi"/>
        </w:rPr>
      </w:pPr>
    </w:p>
    <w:p w14:paraId="5AC5E3EC" w14:textId="77777777" w:rsidR="001D276F" w:rsidRPr="001D276F" w:rsidRDefault="001D276F" w:rsidP="001D276F">
      <w:pPr>
        <w:jc w:val="both"/>
        <w:rPr>
          <w:rFonts w:ascii="VAGRounded BT" w:eastAsia="Times New Roman" w:hAnsi="VAGRounded BT"/>
          <w:b/>
          <w:bCs/>
          <w:sz w:val="24"/>
          <w:szCs w:val="24"/>
        </w:rPr>
      </w:pPr>
    </w:p>
    <w:p w14:paraId="74C5C127" w14:textId="77777777" w:rsidR="001D276F" w:rsidRPr="001D276F" w:rsidRDefault="001D276F" w:rsidP="001D27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8FEF00" w14:textId="77777777" w:rsidR="001D276F" w:rsidRDefault="001D276F" w:rsidP="00BE11D7">
      <w:pPr>
        <w:spacing w:after="73"/>
        <w:ind w:right="137"/>
        <w:jc w:val="both"/>
        <w:rPr>
          <w:rFonts w:asciiTheme="minorHAnsi" w:eastAsia="Arial" w:hAnsiTheme="minorHAnsi" w:cstheme="minorHAnsi"/>
          <w:sz w:val="24"/>
        </w:rPr>
      </w:pPr>
    </w:p>
    <w:p w14:paraId="69D0BA53" w14:textId="77777777" w:rsidR="001D276F" w:rsidRPr="001D276F" w:rsidRDefault="001D276F" w:rsidP="00BE11D7">
      <w:pPr>
        <w:spacing w:after="73"/>
        <w:ind w:right="137"/>
        <w:jc w:val="both"/>
        <w:rPr>
          <w:rFonts w:asciiTheme="minorHAnsi" w:eastAsia="Arial" w:hAnsiTheme="minorHAnsi" w:cstheme="minorHAnsi"/>
          <w:sz w:val="24"/>
        </w:rPr>
      </w:pPr>
    </w:p>
    <w:p w14:paraId="0788EE81" w14:textId="77777777" w:rsidR="00BE11D7" w:rsidRPr="001D276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  <w:sz w:val="24"/>
        </w:rPr>
      </w:pPr>
    </w:p>
    <w:p w14:paraId="2B327101" w14:textId="77777777" w:rsidR="00BE11D7" w:rsidRPr="001D276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  <w:sz w:val="24"/>
        </w:rPr>
      </w:pPr>
    </w:p>
    <w:p w14:paraId="4925F84C" w14:textId="77777777" w:rsidR="00BE11D7" w:rsidRPr="001D276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  <w:sz w:val="24"/>
        </w:rPr>
      </w:pPr>
    </w:p>
    <w:p w14:paraId="50B359A5" w14:textId="77777777" w:rsidR="00BE11D7" w:rsidRPr="001D276F" w:rsidRDefault="00BE11D7" w:rsidP="00B304CD">
      <w:pPr>
        <w:spacing w:after="73"/>
        <w:ind w:right="137"/>
        <w:jc w:val="center"/>
        <w:rPr>
          <w:rFonts w:asciiTheme="minorHAnsi" w:eastAsia="Arial" w:hAnsiTheme="minorHAnsi" w:cstheme="minorHAnsi"/>
          <w:sz w:val="24"/>
        </w:rPr>
      </w:pPr>
    </w:p>
    <w:p w14:paraId="0B82E736" w14:textId="77777777" w:rsidR="00BE11D7" w:rsidRDefault="00BE11D7" w:rsidP="00B304CD">
      <w:pPr>
        <w:spacing w:after="73"/>
        <w:ind w:right="137"/>
        <w:jc w:val="center"/>
        <w:rPr>
          <w:rFonts w:ascii="Arial" w:eastAsia="Arial" w:hAnsi="Arial" w:cs="Arial"/>
          <w:sz w:val="24"/>
        </w:rPr>
      </w:pPr>
    </w:p>
    <w:p w14:paraId="37ECB50B" w14:textId="77777777" w:rsidR="00DA105A" w:rsidRDefault="00DA105A" w:rsidP="00DA105A"/>
    <w:sectPr w:rsidR="00DA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390"/>
    <w:multiLevelType w:val="hybridMultilevel"/>
    <w:tmpl w:val="E4BE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072"/>
    <w:multiLevelType w:val="hybridMultilevel"/>
    <w:tmpl w:val="252ED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2BD4"/>
    <w:multiLevelType w:val="hybridMultilevel"/>
    <w:tmpl w:val="4E380CC6"/>
    <w:lvl w:ilvl="0" w:tplc="4B460DD6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C5C46">
      <w:start w:val="1"/>
      <w:numFmt w:val="bullet"/>
      <w:lvlText w:val="o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8EBDC2">
      <w:start w:val="1"/>
      <w:numFmt w:val="bullet"/>
      <w:lvlText w:val="▪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7EB724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A5A34">
      <w:start w:val="1"/>
      <w:numFmt w:val="bullet"/>
      <w:lvlText w:val="o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043DF8">
      <w:start w:val="1"/>
      <w:numFmt w:val="bullet"/>
      <w:lvlText w:val="▪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CC586">
      <w:start w:val="1"/>
      <w:numFmt w:val="bullet"/>
      <w:lvlText w:val="•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4E006">
      <w:start w:val="1"/>
      <w:numFmt w:val="bullet"/>
      <w:lvlText w:val="o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0D270">
      <w:start w:val="1"/>
      <w:numFmt w:val="bullet"/>
      <w:lvlText w:val="▪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50DF4"/>
    <w:multiLevelType w:val="hybridMultilevel"/>
    <w:tmpl w:val="FE00F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CD"/>
    <w:rsid w:val="001D276F"/>
    <w:rsid w:val="004E5785"/>
    <w:rsid w:val="004E5E0E"/>
    <w:rsid w:val="005E2ACF"/>
    <w:rsid w:val="00600941"/>
    <w:rsid w:val="00637590"/>
    <w:rsid w:val="006B59BF"/>
    <w:rsid w:val="006F61BC"/>
    <w:rsid w:val="00873188"/>
    <w:rsid w:val="00922600"/>
    <w:rsid w:val="00A072D3"/>
    <w:rsid w:val="00A96B52"/>
    <w:rsid w:val="00AA380C"/>
    <w:rsid w:val="00B304CD"/>
    <w:rsid w:val="00BC60D5"/>
    <w:rsid w:val="00BE11D7"/>
    <w:rsid w:val="00CB362C"/>
    <w:rsid w:val="00D6243E"/>
    <w:rsid w:val="00DA105A"/>
    <w:rsid w:val="00E832FD"/>
    <w:rsid w:val="00E90F1A"/>
    <w:rsid w:val="00F26EA9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B30D"/>
  <w15:chartTrackingRefBased/>
  <w15:docId w15:val="{7B5F7F29-A243-427E-9956-7736168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CD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11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2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.occitanie@apf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APF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Marianne LOISEAU NAIL</cp:lastModifiedBy>
  <cp:revision>6</cp:revision>
  <dcterms:created xsi:type="dcterms:W3CDTF">2021-04-01T10:35:00Z</dcterms:created>
  <dcterms:modified xsi:type="dcterms:W3CDTF">2021-04-28T06:03:00Z</dcterms:modified>
</cp:coreProperties>
</file>